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1140" w14:textId="77777777" w:rsidR="009661DB" w:rsidRPr="009661DB" w:rsidRDefault="009661DB" w:rsidP="009661DB">
      <w:pPr>
        <w:jc w:val="right"/>
        <w:rPr>
          <w:rFonts w:ascii="MS UI Gothic" w:eastAsia="MS UI Gothic" w:hAnsi="MS UI Gothic"/>
          <w:sz w:val="32"/>
          <w:szCs w:val="32"/>
          <w:u w:val="single"/>
        </w:rPr>
      </w:pPr>
      <w:r>
        <w:rPr>
          <w:rFonts w:ascii="MS" w:hAnsi="MS" w:hint="eastAsia"/>
          <w:sz w:val="22"/>
          <w:szCs w:val="22"/>
        </w:rPr>
        <w:t>様式</w:t>
      </w:r>
      <w:r>
        <w:rPr>
          <w:rFonts w:ascii="MS" w:hAnsi="MS" w:hint="eastAsia"/>
          <w:sz w:val="22"/>
          <w:szCs w:val="22"/>
        </w:rPr>
        <w:t>9</w:t>
      </w:r>
    </w:p>
    <w:p w14:paraId="7ADFBBFB" w14:textId="7FC5CFF1" w:rsidR="009661DB" w:rsidRDefault="009661DB" w:rsidP="009661DB">
      <w:pPr>
        <w:jc w:val="right"/>
        <w:rPr>
          <w:rFonts w:ascii="MS UI Gothic" w:eastAsia="MS UI Gothic" w:hAnsi="MS UI Gothic"/>
          <w:sz w:val="20"/>
          <w:szCs w:val="20"/>
        </w:rPr>
      </w:pPr>
      <w:r>
        <w:rPr>
          <w:rFonts w:ascii="MS UI Gothic" w:eastAsia="MS UI Gothic" w:hAnsi="MS UI Gothic" w:hint="eastAsia"/>
          <w:sz w:val="20"/>
          <w:szCs w:val="20"/>
        </w:rPr>
        <w:t>日本</w:t>
      </w:r>
      <w:r w:rsidRPr="00F641F8">
        <w:rPr>
          <w:rFonts w:ascii="MS UI Gothic" w:eastAsia="MS UI Gothic" w:hAnsi="MS UI Gothic" w:hint="eastAsia"/>
          <w:sz w:val="20"/>
          <w:szCs w:val="20"/>
        </w:rPr>
        <w:t>マーチングバンド協会中国支部2</w:t>
      </w:r>
      <w:r w:rsidRPr="00F641F8">
        <w:rPr>
          <w:rFonts w:ascii="MS UI Gothic" w:eastAsia="MS UI Gothic" w:hAnsi="MS UI Gothic"/>
          <w:sz w:val="20"/>
          <w:szCs w:val="20"/>
        </w:rPr>
        <w:t>02</w:t>
      </w:r>
      <w:r w:rsidR="0000600F">
        <w:rPr>
          <w:rFonts w:ascii="MS UI Gothic" w:eastAsia="MS UI Gothic" w:hAnsi="MS UI Gothic" w:hint="eastAsia"/>
          <w:sz w:val="20"/>
          <w:szCs w:val="20"/>
        </w:rPr>
        <w:t>4</w:t>
      </w:r>
    </w:p>
    <w:p w14:paraId="743B966C" w14:textId="77777777" w:rsidR="009661DB" w:rsidRDefault="009661DB" w:rsidP="009661DB">
      <w:pPr>
        <w:pStyle w:val="Web"/>
        <w:jc w:val="center"/>
        <w:rPr>
          <w:rFonts w:ascii="MS" w:hAnsi="MS" w:hint="eastAsia"/>
          <w:b/>
          <w:sz w:val="32"/>
          <w:szCs w:val="32"/>
        </w:rPr>
      </w:pPr>
      <w:r w:rsidRPr="009661DB">
        <w:rPr>
          <w:rFonts w:ascii="MS" w:hAnsi="MS" w:hint="eastAsia"/>
          <w:b/>
          <w:sz w:val="32"/>
          <w:szCs w:val="32"/>
        </w:rPr>
        <w:t>特殊効果申請書</w:t>
      </w:r>
    </w:p>
    <w:p w14:paraId="2D06B262" w14:textId="77777777" w:rsidR="00A97D01" w:rsidRPr="00A97D01" w:rsidRDefault="00A97D01" w:rsidP="00A97D01">
      <w:pPr>
        <w:pStyle w:val="Web"/>
        <w:rPr>
          <w:rFonts w:ascii="MS" w:hAnsi="MS" w:hint="eastAsia"/>
          <w:b/>
          <w:sz w:val="32"/>
          <w:szCs w:val="32"/>
          <w:u w:val="single"/>
        </w:rPr>
      </w:pPr>
      <w:r w:rsidRPr="00A97D01">
        <w:rPr>
          <w:rFonts w:ascii="MS" w:hAnsi="MS" w:hint="eastAsia"/>
          <w:b/>
          <w:sz w:val="32"/>
          <w:szCs w:val="32"/>
          <w:u w:val="single"/>
        </w:rPr>
        <w:t xml:space="preserve">団体名　　　　　　　　　　　　　　　　　　　　</w:t>
      </w:r>
    </w:p>
    <w:p w14:paraId="74F62AE5" w14:textId="77777777" w:rsidR="009661DB" w:rsidRDefault="009661DB" w:rsidP="007F3AB2">
      <w:pPr>
        <w:pStyle w:val="Web"/>
        <w:rPr>
          <w:rFonts w:ascii="MS" w:hAnsi="MS" w:hint="eastAsia"/>
          <w:sz w:val="22"/>
          <w:szCs w:val="22"/>
        </w:rPr>
      </w:pPr>
    </w:p>
    <w:p w14:paraId="22D89678" w14:textId="77777777" w:rsidR="009661DB" w:rsidRDefault="007F3AB2" w:rsidP="009661DB">
      <w:pPr>
        <w:pStyle w:val="Web"/>
        <w:spacing w:before="0" w:beforeAutospacing="0" w:after="0" w:afterAutospacing="0"/>
        <w:rPr>
          <w:rFonts w:ascii="MS" w:hAnsi="MS" w:hint="eastAsia"/>
          <w:sz w:val="22"/>
          <w:szCs w:val="22"/>
        </w:rPr>
      </w:pPr>
      <w:r>
        <w:rPr>
          <w:rFonts w:ascii="MS" w:hAnsi="MS"/>
          <w:sz w:val="22"/>
          <w:szCs w:val="22"/>
        </w:rPr>
        <w:t>「特殊効果」とは</w:t>
      </w:r>
      <w:proofErr w:type="gramStart"/>
      <w:r>
        <w:rPr>
          <w:rFonts w:ascii="MS" w:hAnsi="MS"/>
          <w:sz w:val="22"/>
          <w:szCs w:val="22"/>
        </w:rPr>
        <w:t>...</w:t>
      </w:r>
      <w:proofErr w:type="gramEnd"/>
      <w:r>
        <w:rPr>
          <w:rFonts w:ascii="MS" w:hAnsi="MS"/>
          <w:sz w:val="22"/>
          <w:szCs w:val="22"/>
        </w:rPr>
        <w:t xml:space="preserve"> </w:t>
      </w:r>
      <w:r>
        <w:rPr>
          <w:rFonts w:ascii="MS" w:hAnsi="MS"/>
          <w:sz w:val="22"/>
          <w:szCs w:val="22"/>
        </w:rPr>
        <w:t>フラッシュ・ストロホ</w:t>
      </w:r>
      <w:proofErr w:type="gramStart"/>
      <w:r>
        <w:rPr>
          <w:rFonts w:ascii="MS" w:hAnsi="MS"/>
          <w:sz w:val="22"/>
          <w:szCs w:val="22"/>
        </w:rPr>
        <w:t>゙</w:t>
      </w:r>
      <w:proofErr w:type="gramEnd"/>
      <w:r>
        <w:rPr>
          <w:rFonts w:ascii="MS" w:hAnsi="MS"/>
          <w:sz w:val="22"/>
          <w:szCs w:val="22"/>
        </w:rPr>
        <w:t>・各種ライト類</w:t>
      </w:r>
      <w:r>
        <w:rPr>
          <w:rFonts w:ascii="MS" w:hAnsi="MS"/>
          <w:sz w:val="22"/>
          <w:szCs w:val="22"/>
        </w:rPr>
        <w:t>(</w:t>
      </w:r>
      <w:r>
        <w:rPr>
          <w:rFonts w:ascii="MS" w:hAnsi="MS"/>
          <w:sz w:val="22"/>
          <w:szCs w:val="22"/>
        </w:rPr>
        <w:t>ケミカル類含</w:t>
      </w:r>
      <w:r>
        <w:rPr>
          <w:rFonts w:ascii="MS" w:hAnsi="MS"/>
          <w:sz w:val="22"/>
          <w:szCs w:val="22"/>
        </w:rPr>
        <w:t>)</w:t>
      </w:r>
      <w:r>
        <w:rPr>
          <w:rFonts w:ascii="MS" w:hAnsi="MS"/>
          <w:sz w:val="22"/>
          <w:szCs w:val="22"/>
        </w:rPr>
        <w:t>等の光の効果を用いたもの</w:t>
      </w:r>
    </w:p>
    <w:p w14:paraId="6A11360F" w14:textId="77777777" w:rsidR="007F3AB2" w:rsidRDefault="007F3AB2" w:rsidP="009661DB">
      <w:pPr>
        <w:pStyle w:val="Web"/>
        <w:spacing w:before="0" w:beforeAutospacing="0" w:after="0" w:afterAutospacing="0"/>
      </w:pPr>
      <w:proofErr w:type="gramStart"/>
      <w:r>
        <w:rPr>
          <w:rFonts w:ascii="MS" w:hAnsi="MS"/>
          <w:color w:val="FF0000"/>
          <w:sz w:val="22"/>
          <w:szCs w:val="22"/>
        </w:rPr>
        <w:t>及び</w:t>
      </w:r>
      <w:proofErr w:type="gramEnd"/>
      <w:r>
        <w:rPr>
          <w:rFonts w:ascii="MS" w:hAnsi="MS"/>
          <w:color w:val="FF0000"/>
          <w:sz w:val="22"/>
          <w:szCs w:val="22"/>
        </w:rPr>
        <w:t>サイレン</w:t>
      </w:r>
      <w:r>
        <w:rPr>
          <w:rFonts w:ascii="MS" w:hAnsi="MS"/>
          <w:sz w:val="22"/>
          <w:szCs w:val="22"/>
        </w:rPr>
        <w:t>を</w:t>
      </w:r>
      <w:r>
        <w:rPr>
          <w:rFonts w:ascii="MS" w:hAnsi="MS"/>
          <w:sz w:val="22"/>
          <w:szCs w:val="22"/>
        </w:rPr>
        <w:t xml:space="preserve"> </w:t>
      </w:r>
      <w:r>
        <w:rPr>
          <w:rFonts w:ascii="MS" w:hAnsi="MS"/>
          <w:sz w:val="22"/>
          <w:szCs w:val="22"/>
        </w:rPr>
        <w:t>特殊効果とする。</w:t>
      </w:r>
      <w:r>
        <w:rPr>
          <w:rFonts w:ascii="MS" w:hAnsi="MS"/>
          <w:sz w:val="22"/>
          <w:szCs w:val="22"/>
        </w:rPr>
        <w:t xml:space="preserve"> </w:t>
      </w:r>
    </w:p>
    <w:p w14:paraId="3153CDB1" w14:textId="77777777" w:rsidR="007F3AB2" w:rsidRDefault="009661DB" w:rsidP="007F3AB2">
      <w:pPr>
        <w:pStyle w:val="Web"/>
        <w:spacing w:line="220" w:lineRule="exact"/>
        <w:rPr>
          <w:rFonts w:ascii="MS" w:hAnsi="MS" w:hint="eastAsia"/>
          <w:sz w:val="22"/>
          <w:szCs w:val="22"/>
        </w:rPr>
      </w:pPr>
      <w:r>
        <w:rPr>
          <w:rFonts w:ascii="MS" w:hAnsi="MS" w:hint="eastAsia"/>
          <w:sz w:val="22"/>
          <w:szCs w:val="22"/>
        </w:rPr>
        <w:t>■</w:t>
      </w:r>
      <w:r w:rsidR="007F3AB2">
        <w:rPr>
          <w:rFonts w:ascii="MS" w:hAnsi="MS" w:hint="eastAsia"/>
          <w:sz w:val="22"/>
          <w:szCs w:val="22"/>
        </w:rPr>
        <w:t>特</w:t>
      </w:r>
      <w:r w:rsidR="007F3AB2">
        <w:rPr>
          <w:rFonts w:ascii="MS" w:hAnsi="MS"/>
          <w:sz w:val="22"/>
          <w:szCs w:val="22"/>
        </w:rPr>
        <w:t>殊効果は使用方法・数量等の詳しい説明書を事前に大会</w:t>
      </w:r>
      <w:r>
        <w:rPr>
          <w:rFonts w:ascii="MS" w:hAnsi="MS" w:hint="eastAsia"/>
          <w:sz w:val="22"/>
          <w:szCs w:val="22"/>
        </w:rPr>
        <w:t>実行</w:t>
      </w:r>
      <w:r w:rsidR="007F3AB2">
        <w:rPr>
          <w:rFonts w:ascii="MS" w:hAnsi="MS"/>
          <w:sz w:val="22"/>
          <w:szCs w:val="22"/>
        </w:rPr>
        <w:t>委員長に提出すること。</w:t>
      </w:r>
    </w:p>
    <w:p w14:paraId="7706DCE2" w14:textId="77777777" w:rsidR="007F3AB2" w:rsidRDefault="007F3AB2" w:rsidP="009661DB">
      <w:pPr>
        <w:pStyle w:val="Web"/>
        <w:spacing w:before="0" w:beforeAutospacing="0" w:after="0" w:afterAutospacing="0"/>
      </w:pPr>
      <w:r>
        <w:rPr>
          <w:rFonts w:ascii="MS" w:hAnsi="MS"/>
          <w:sz w:val="22"/>
          <w:szCs w:val="22"/>
        </w:rPr>
        <w:t>1</w:t>
      </w:r>
      <w:r>
        <w:rPr>
          <w:rFonts w:ascii="MS" w:hAnsi="MS"/>
          <w:sz w:val="22"/>
          <w:szCs w:val="22"/>
        </w:rPr>
        <w:t>化学反応</w:t>
      </w:r>
      <w:proofErr w:type="gramStart"/>
      <w:r>
        <w:rPr>
          <w:rFonts w:ascii="MS" w:hAnsi="MS"/>
          <w:sz w:val="22"/>
          <w:szCs w:val="22"/>
        </w:rPr>
        <w:t>で</w:t>
      </w:r>
      <w:proofErr w:type="gramEnd"/>
      <w:r>
        <w:rPr>
          <w:rFonts w:ascii="MS" w:hAnsi="MS"/>
          <w:sz w:val="22"/>
          <w:szCs w:val="22"/>
        </w:rPr>
        <w:t>発光するケミカルライト類はその安全性か</w:t>
      </w:r>
      <w:proofErr w:type="gramStart"/>
      <w:r>
        <w:rPr>
          <w:rFonts w:ascii="MS" w:hAnsi="MS"/>
          <w:sz w:val="22"/>
          <w:szCs w:val="22"/>
        </w:rPr>
        <w:t>゙製造メーカー</w:t>
      </w:r>
      <w:proofErr w:type="gramEnd"/>
      <w:r>
        <w:rPr>
          <w:rFonts w:ascii="MS" w:hAnsi="MS"/>
          <w:sz w:val="22"/>
          <w:szCs w:val="22"/>
        </w:rPr>
        <w:t>によって保証されているも</w:t>
      </w:r>
      <w:r>
        <w:rPr>
          <w:rFonts w:ascii="MS" w:hAnsi="MS"/>
          <w:sz w:val="22"/>
          <w:szCs w:val="22"/>
        </w:rPr>
        <w:t xml:space="preserve"> </w:t>
      </w:r>
    </w:p>
    <w:p w14:paraId="5D54C548" w14:textId="77777777" w:rsidR="009661DB" w:rsidRDefault="007F3AB2" w:rsidP="009661DB">
      <w:pPr>
        <w:pStyle w:val="Web"/>
        <w:spacing w:before="0" w:beforeAutospacing="0" w:after="0" w:afterAutospacing="0"/>
        <w:ind w:firstLineChars="100" w:firstLine="220"/>
        <w:rPr>
          <w:rFonts w:ascii="MS" w:hAnsi="MS" w:hint="eastAsia"/>
          <w:sz w:val="22"/>
          <w:szCs w:val="22"/>
        </w:rPr>
      </w:pPr>
      <w:r>
        <w:rPr>
          <w:rFonts w:ascii="MS" w:hAnsi="MS"/>
          <w:sz w:val="22"/>
          <w:szCs w:val="22"/>
        </w:rPr>
        <w:t>ののみ使用</w:t>
      </w:r>
      <w:proofErr w:type="gramStart"/>
      <w:r>
        <w:rPr>
          <w:rFonts w:ascii="MS" w:hAnsi="MS"/>
          <w:sz w:val="22"/>
          <w:szCs w:val="22"/>
        </w:rPr>
        <w:t>で</w:t>
      </w:r>
      <w:proofErr w:type="gramEnd"/>
      <w:r>
        <w:rPr>
          <w:rFonts w:ascii="MS" w:hAnsi="MS"/>
          <w:sz w:val="22"/>
          <w:szCs w:val="22"/>
        </w:rPr>
        <w:t>きる。</w:t>
      </w:r>
      <w:r>
        <w:rPr>
          <w:rFonts w:ascii="MS" w:hAnsi="MS"/>
          <w:sz w:val="22"/>
          <w:szCs w:val="22"/>
        </w:rPr>
        <w:br/>
        <w:t>2</w:t>
      </w:r>
      <w:r>
        <w:rPr>
          <w:rFonts w:ascii="MS" w:hAnsi="MS"/>
          <w:sz w:val="22"/>
          <w:szCs w:val="22"/>
        </w:rPr>
        <w:t>乾電池以外の電源の使用は禁止する。</w:t>
      </w:r>
      <w:r>
        <w:rPr>
          <w:rFonts w:ascii="MS" w:hAnsi="MS"/>
          <w:sz w:val="22"/>
          <w:szCs w:val="22"/>
        </w:rPr>
        <w:t xml:space="preserve"> </w:t>
      </w:r>
    </w:p>
    <w:p w14:paraId="18214CAD" w14:textId="77777777" w:rsidR="009661DB" w:rsidRDefault="007F3AB2" w:rsidP="009661DB">
      <w:pPr>
        <w:pStyle w:val="Web"/>
        <w:spacing w:before="0" w:beforeAutospacing="0" w:after="0" w:afterAutospacing="0"/>
        <w:rPr>
          <w:rFonts w:ascii="MS" w:hAnsi="MS" w:hint="eastAsia"/>
          <w:sz w:val="22"/>
          <w:szCs w:val="22"/>
        </w:rPr>
      </w:pPr>
      <w:r>
        <w:rPr>
          <w:rFonts w:ascii="MS" w:hAnsi="MS"/>
          <w:sz w:val="22"/>
          <w:szCs w:val="22"/>
        </w:rPr>
        <w:t>3</w:t>
      </w:r>
      <w:r>
        <w:rPr>
          <w:rFonts w:ascii="MS" w:hAnsi="MS"/>
          <w:sz w:val="22"/>
          <w:szCs w:val="22"/>
        </w:rPr>
        <w:t>火気・カ</w:t>
      </w:r>
      <w:proofErr w:type="gramStart"/>
      <w:r>
        <w:rPr>
          <w:rFonts w:ascii="MS" w:hAnsi="MS"/>
          <w:sz w:val="22"/>
          <w:szCs w:val="22"/>
        </w:rPr>
        <w:t>゙</w:t>
      </w:r>
      <w:proofErr w:type="gramEnd"/>
      <w:r>
        <w:rPr>
          <w:rFonts w:ascii="MS" w:hAnsi="MS"/>
          <w:sz w:val="22"/>
          <w:szCs w:val="22"/>
        </w:rPr>
        <w:t>ス類・</w:t>
      </w:r>
      <w:proofErr w:type="gramStart"/>
      <w:r>
        <w:rPr>
          <w:rFonts w:ascii="MS" w:hAnsi="MS"/>
          <w:sz w:val="22"/>
          <w:szCs w:val="22"/>
        </w:rPr>
        <w:t>液体類及び</w:t>
      </w:r>
      <w:proofErr w:type="gramEnd"/>
      <w:r>
        <w:rPr>
          <w:rFonts w:ascii="MS" w:hAnsi="MS"/>
          <w:sz w:val="22"/>
          <w:szCs w:val="22"/>
        </w:rPr>
        <w:t>固形燃料類は使用を禁止する。</w:t>
      </w:r>
      <w:r>
        <w:rPr>
          <w:rFonts w:ascii="MS" w:hAnsi="MS"/>
          <w:sz w:val="22"/>
          <w:szCs w:val="22"/>
        </w:rPr>
        <w:t xml:space="preserve"> </w:t>
      </w:r>
    </w:p>
    <w:p w14:paraId="50874371" w14:textId="77777777" w:rsidR="009661DB" w:rsidRDefault="007F3AB2" w:rsidP="009661DB">
      <w:pPr>
        <w:pStyle w:val="Web"/>
        <w:spacing w:before="0" w:beforeAutospacing="0" w:after="0" w:afterAutospacing="0"/>
        <w:ind w:left="220" w:hangingChars="100" w:hanging="220"/>
        <w:rPr>
          <w:rFonts w:ascii="MS" w:hAnsi="MS" w:hint="eastAsia"/>
          <w:sz w:val="22"/>
          <w:szCs w:val="22"/>
        </w:rPr>
      </w:pPr>
      <w:r>
        <w:rPr>
          <w:rFonts w:ascii="MS" w:hAnsi="MS"/>
          <w:sz w:val="22"/>
          <w:szCs w:val="22"/>
        </w:rPr>
        <w:t>4</w:t>
      </w:r>
      <w:r>
        <w:rPr>
          <w:rFonts w:ascii="MS" w:hAnsi="MS"/>
          <w:sz w:val="22"/>
          <w:szCs w:val="22"/>
        </w:rPr>
        <w:t>乗り物</w:t>
      </w:r>
      <w:r>
        <w:rPr>
          <w:rFonts w:ascii="MS" w:hAnsi="MS"/>
          <w:sz w:val="22"/>
          <w:szCs w:val="22"/>
        </w:rPr>
        <w:t>(</w:t>
      </w:r>
      <w:r>
        <w:rPr>
          <w:rFonts w:ascii="MS" w:hAnsi="MS"/>
          <w:sz w:val="22"/>
          <w:szCs w:val="22"/>
        </w:rPr>
        <w:t>自転車、バイク、ローラースケート、スケートホ</w:t>
      </w:r>
      <w:proofErr w:type="gramStart"/>
      <w:r>
        <w:rPr>
          <w:rFonts w:ascii="MS" w:hAnsi="MS"/>
          <w:sz w:val="22"/>
          <w:szCs w:val="22"/>
        </w:rPr>
        <w:t>゙</w:t>
      </w:r>
      <w:proofErr w:type="gramEnd"/>
      <w:r>
        <w:rPr>
          <w:rFonts w:ascii="MS" w:hAnsi="MS"/>
          <w:sz w:val="22"/>
          <w:szCs w:val="22"/>
        </w:rPr>
        <w:t>ート</w:t>
      </w:r>
      <w:proofErr w:type="gramStart"/>
      <w:r>
        <w:rPr>
          <w:rFonts w:ascii="MS" w:hAnsi="MS"/>
          <w:sz w:val="22"/>
          <w:szCs w:val="22"/>
        </w:rPr>
        <w:t>゙</w:t>
      </w:r>
      <w:proofErr w:type="gramEnd"/>
      <w:r>
        <w:rPr>
          <w:rFonts w:ascii="MS" w:hAnsi="MS"/>
          <w:sz w:val="22"/>
          <w:szCs w:val="22"/>
        </w:rPr>
        <w:t>等</w:t>
      </w:r>
      <w:r>
        <w:rPr>
          <w:rFonts w:ascii="MS" w:hAnsi="MS"/>
          <w:sz w:val="22"/>
          <w:szCs w:val="22"/>
        </w:rPr>
        <w:t>)</w:t>
      </w:r>
      <w:r>
        <w:rPr>
          <w:rFonts w:ascii="MS" w:hAnsi="MS"/>
          <w:sz w:val="22"/>
          <w:szCs w:val="22"/>
        </w:rPr>
        <w:t>、ト</w:t>
      </w:r>
      <w:proofErr w:type="gramStart"/>
      <w:r>
        <w:rPr>
          <w:rFonts w:ascii="MS" w:hAnsi="MS"/>
          <w:sz w:val="22"/>
          <w:szCs w:val="22"/>
        </w:rPr>
        <w:t>゙</w:t>
      </w:r>
      <w:proofErr w:type="gramEnd"/>
      <w:r>
        <w:rPr>
          <w:rFonts w:ascii="MS" w:hAnsi="MS"/>
          <w:sz w:val="22"/>
          <w:szCs w:val="22"/>
        </w:rPr>
        <w:t>ローン等リモコン</w:t>
      </w:r>
      <w:proofErr w:type="gramStart"/>
      <w:r>
        <w:rPr>
          <w:rFonts w:ascii="MS" w:hAnsi="MS"/>
          <w:sz w:val="22"/>
          <w:szCs w:val="22"/>
        </w:rPr>
        <w:t>で</w:t>
      </w:r>
      <w:proofErr w:type="gramEnd"/>
      <w:r>
        <w:rPr>
          <w:rFonts w:ascii="MS" w:hAnsi="MS"/>
          <w:sz w:val="22"/>
          <w:szCs w:val="22"/>
        </w:rPr>
        <w:t>操</w:t>
      </w:r>
      <w:r w:rsidR="009661DB">
        <w:rPr>
          <w:rFonts w:ascii="MS" w:hAnsi="MS"/>
          <w:sz w:val="22"/>
          <w:szCs w:val="22"/>
        </w:rPr>
        <w:t>作されるもの、動物は不可。</w:t>
      </w:r>
      <w:r w:rsidR="009661DB">
        <w:rPr>
          <w:rFonts w:ascii="MS" w:hAnsi="MS"/>
          <w:sz w:val="22"/>
          <w:szCs w:val="22"/>
        </w:rPr>
        <w:t xml:space="preserve"> </w:t>
      </w:r>
    </w:p>
    <w:p w14:paraId="70332189" w14:textId="77777777" w:rsidR="009661DB" w:rsidRDefault="009661DB" w:rsidP="009661DB">
      <w:pPr>
        <w:pStyle w:val="Web"/>
        <w:spacing w:before="0" w:beforeAutospacing="0" w:after="0" w:afterAutospacing="0"/>
        <w:ind w:left="220" w:hangingChars="100" w:hanging="220"/>
        <w:rPr>
          <w:rFonts w:ascii="MS" w:hAnsi="MS" w:hint="eastAsia"/>
          <w:sz w:val="22"/>
          <w:szCs w:val="22"/>
        </w:rPr>
      </w:pPr>
    </w:p>
    <w:p w14:paraId="749A7CA7" w14:textId="77777777" w:rsidR="009661DB" w:rsidRPr="009661DB" w:rsidRDefault="009661DB" w:rsidP="009661DB">
      <w:pPr>
        <w:pStyle w:val="Web"/>
        <w:spacing w:before="0" w:beforeAutospacing="0" w:after="0" w:afterAutospacing="0"/>
        <w:ind w:left="280" w:hangingChars="100" w:hanging="280"/>
        <w:rPr>
          <w:rFonts w:ascii="MS" w:hAnsi="MS" w:hint="eastAsia"/>
          <w:sz w:val="20"/>
          <w:szCs w:val="20"/>
        </w:rPr>
      </w:pPr>
      <w:r w:rsidRPr="009661DB">
        <w:rPr>
          <w:rFonts w:ascii="MS" w:hAnsi="MS" w:hint="eastAsia"/>
          <w:sz w:val="28"/>
          <w:szCs w:val="28"/>
        </w:rPr>
        <w:t>《説明書》</w:t>
      </w:r>
      <w:r w:rsidRPr="009661DB">
        <w:rPr>
          <w:rFonts w:ascii="MS" w:hAnsi="MS" w:hint="eastAsia"/>
          <w:sz w:val="20"/>
          <w:szCs w:val="20"/>
        </w:rPr>
        <w:t>（以下記入ください。）</w:t>
      </w:r>
    </w:p>
    <w:p w14:paraId="65AD047B" w14:textId="77777777" w:rsidR="009661DB" w:rsidRDefault="009661DB" w:rsidP="009661DB">
      <w:pPr>
        <w:pStyle w:val="Web"/>
        <w:spacing w:before="0" w:beforeAutospacing="0" w:after="0" w:afterAutospacing="0"/>
        <w:ind w:left="240" w:hangingChars="100" w:hanging="240"/>
      </w:pPr>
    </w:p>
    <w:p w14:paraId="3991DF97" w14:textId="77777777" w:rsidR="009661DB" w:rsidRDefault="009661DB" w:rsidP="009661DB">
      <w:pPr>
        <w:pStyle w:val="Web"/>
        <w:spacing w:before="0" w:beforeAutospacing="0" w:after="0" w:afterAutospacing="0"/>
        <w:ind w:left="240" w:hangingChars="100" w:hanging="240"/>
      </w:pPr>
    </w:p>
    <w:p w14:paraId="2C3B75D4" w14:textId="77777777" w:rsidR="007F3AB2" w:rsidRDefault="007F3AB2" w:rsidP="009661DB">
      <w:pPr>
        <w:pStyle w:val="Web"/>
        <w:spacing w:before="0" w:beforeAutospacing="0" w:after="0" w:afterAutospacing="0" w:line="220" w:lineRule="exact"/>
      </w:pPr>
      <w:r>
        <w:rPr>
          <w:rFonts w:ascii="MS" w:hAnsi="MS"/>
          <w:sz w:val="22"/>
          <w:szCs w:val="22"/>
        </w:rPr>
        <w:t xml:space="preserve"> </w:t>
      </w:r>
    </w:p>
    <w:p w14:paraId="002414EB" w14:textId="77777777" w:rsidR="00215242" w:rsidRPr="007F3AB2" w:rsidRDefault="00215242"/>
    <w:sectPr w:rsidR="00215242" w:rsidRPr="007F3AB2" w:rsidSect="009661DB">
      <w:pgSz w:w="1190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">
    <w:altName w:val="Cambria"/>
    <w:panose1 w:val="020B0604020202020204"/>
    <w:charset w:val="00"/>
    <w:family w:val="roman"/>
    <w:notTrueType/>
    <w:pitch w:val="default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AB2"/>
    <w:rsid w:val="0000600F"/>
    <w:rsid w:val="000A2BF0"/>
    <w:rsid w:val="001B4F22"/>
    <w:rsid w:val="00215242"/>
    <w:rsid w:val="007F3AB2"/>
    <w:rsid w:val="009046B4"/>
    <w:rsid w:val="009661DB"/>
    <w:rsid w:val="00A266F0"/>
    <w:rsid w:val="00A97D01"/>
    <w:rsid w:val="00CE4B43"/>
    <w:rsid w:val="00F8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F2DACA"/>
  <w15:chartTrackingRefBased/>
  <w15:docId w15:val="{82453230-93F7-794B-BF8C-36CF9933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F3AB2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5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7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9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 孝之</dc:creator>
  <cp:keywords/>
  <dc:description/>
  <cp:lastModifiedBy>井上孝之</cp:lastModifiedBy>
  <cp:revision>6</cp:revision>
  <cp:lastPrinted>2022-07-08T11:39:00Z</cp:lastPrinted>
  <dcterms:created xsi:type="dcterms:W3CDTF">2020-07-24T01:47:00Z</dcterms:created>
  <dcterms:modified xsi:type="dcterms:W3CDTF">2024-06-27T07:00:00Z</dcterms:modified>
</cp:coreProperties>
</file>